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AD" w:rsidRPr="00920367" w:rsidRDefault="00966DAF">
      <w:pPr>
        <w:rPr>
          <w:b/>
          <w:sz w:val="32"/>
        </w:rPr>
      </w:pPr>
      <w:r w:rsidRPr="00920367">
        <w:rPr>
          <w:b/>
          <w:sz w:val="32"/>
        </w:rPr>
        <w:t>Cobalt Complex Spectral Analysis</w:t>
      </w:r>
    </w:p>
    <w:p w:rsidR="00966DAF" w:rsidRPr="00920367" w:rsidRDefault="00D32A6B">
      <w:pPr>
        <w:rPr>
          <w:b/>
        </w:rPr>
      </w:pPr>
      <w:r w:rsidRPr="00920367">
        <w:rPr>
          <w:b/>
        </w:rPr>
        <w:t>UV-VIS Spectra</w:t>
      </w:r>
    </w:p>
    <w:p w:rsidR="00D32A6B" w:rsidRDefault="00D32A6B">
      <w:r>
        <w:t>The three files can be opened in Excel. The first two columns are wavelength and absorbance. The third column is standard deviation, which is meaningless for a spectrum.</w:t>
      </w:r>
    </w:p>
    <w:p w:rsidR="00920367" w:rsidRDefault="00D32A6B">
      <w:r>
        <w:t xml:space="preserve">Plot the spectrum for wavelengths 350 – 700 nm. </w:t>
      </w:r>
      <w:r w:rsidR="00920367">
        <w:t>You should first delete the rows for Abs below 350 nm and above 700 nm. For each compounds, f</w:t>
      </w:r>
      <w:r>
        <w:t>ind the wavelength of</w:t>
      </w:r>
      <w:r w:rsidR="00920367">
        <w:t xml:space="preserve"> maximum absorbance (</w:t>
      </w:r>
      <w:r w:rsidR="00920367">
        <w:sym w:font="Symbol" w:char="F06C"/>
      </w:r>
      <w:r w:rsidR="00920367" w:rsidRPr="00920367">
        <w:rPr>
          <w:vertAlign w:val="subscript"/>
        </w:rPr>
        <w:t>max</w:t>
      </w:r>
      <w:r w:rsidR="00920367">
        <w:t xml:space="preserve">) that comes between 400 – 600 nm. Calculate the energy of </w:t>
      </w:r>
      <w:r w:rsidR="00920367">
        <w:sym w:font="Symbol" w:char="F06C"/>
      </w:r>
      <w:r w:rsidR="00920367" w:rsidRPr="00920367">
        <w:rPr>
          <w:vertAlign w:val="subscript"/>
        </w:rPr>
        <w:t>max</w:t>
      </w:r>
      <w:r w:rsidR="00920367">
        <w:t>. and the d-orbital splitting for each compound.</w:t>
      </w:r>
    </w:p>
    <w:p w:rsidR="00920367" w:rsidRDefault="00920367">
      <w:r>
        <w:t>Recall:</w:t>
      </w:r>
    </w:p>
    <w:p w:rsidR="00920367" w:rsidRDefault="00920367" w:rsidP="00920367">
      <w:pPr>
        <w:ind w:left="720"/>
      </w:pPr>
      <w:r>
        <w:sym w:font="Symbol" w:char="F06C"/>
      </w:r>
      <w:r>
        <w:rPr>
          <w:rFonts w:cstheme="minorHAnsi"/>
        </w:rPr>
        <w:t>∙</w:t>
      </w:r>
      <w:r>
        <w:sym w:font="Symbol" w:char="F075"/>
      </w:r>
      <w:r>
        <w:t xml:space="preserve">= c = 3.00 x 108 m/s </w:t>
      </w:r>
    </w:p>
    <w:p w:rsidR="00920367" w:rsidRPr="00920367" w:rsidRDefault="00920367" w:rsidP="00920367">
      <w:pPr>
        <w:ind w:left="720"/>
      </w:pPr>
      <w:proofErr w:type="spellStart"/>
      <w:r>
        <w:t>E</w:t>
      </w:r>
      <w:r w:rsidRPr="00920367">
        <w:rPr>
          <w:vertAlign w:val="subscript"/>
        </w:rPr>
        <w:t>photon</w:t>
      </w:r>
      <w:proofErr w:type="spellEnd"/>
      <w:r>
        <w:t xml:space="preserve"> = h</w:t>
      </w:r>
      <w:r>
        <w:sym w:font="Symbol" w:char="F075"/>
      </w:r>
    </w:p>
    <w:p w:rsidR="00920367" w:rsidRPr="00920367" w:rsidRDefault="00920367" w:rsidP="00920367">
      <w:pPr>
        <w:ind w:left="720"/>
      </w:pPr>
      <w:r>
        <w:t xml:space="preserve">d-orbital splitting = N x </w:t>
      </w:r>
      <w:proofErr w:type="spellStart"/>
      <w:r>
        <w:t>E</w:t>
      </w:r>
      <w:r w:rsidRPr="00920367">
        <w:rPr>
          <w:vertAlign w:val="subscript"/>
        </w:rPr>
        <w:t>photon</w:t>
      </w:r>
      <w:proofErr w:type="spellEnd"/>
      <w:r>
        <w:t>, where N = Avogadro’s number.</w:t>
      </w:r>
    </w:p>
    <w:p w:rsidR="00D32A6B" w:rsidRDefault="00920367">
      <w:r>
        <w:t xml:space="preserve">The greater the energy of </w:t>
      </w:r>
      <w:r>
        <w:sym w:font="Symbol" w:char="F06C"/>
      </w:r>
      <w:r w:rsidRPr="00920367">
        <w:rPr>
          <w:vertAlign w:val="subscript"/>
        </w:rPr>
        <w:t>max</w:t>
      </w:r>
      <w:r>
        <w:t>, the larger the orbital splitting, and therefore the stronger the metal-ligand interactions. Rank the three ligands (-</w:t>
      </w:r>
      <w:proofErr w:type="spellStart"/>
      <w:r>
        <w:t>Cl</w:t>
      </w:r>
      <w:proofErr w:type="spellEnd"/>
      <w:r>
        <w:t>, -ONO, and –NO</w:t>
      </w:r>
      <w:r w:rsidRPr="00920367">
        <w:rPr>
          <w:vertAlign w:val="subscript"/>
        </w:rPr>
        <w:t>2</w:t>
      </w:r>
      <w:r>
        <w:t>) in terms of their interaction strength when bonded to Co</w:t>
      </w:r>
      <w:r w:rsidRPr="00920367">
        <w:rPr>
          <w:vertAlign w:val="superscript"/>
        </w:rPr>
        <w:t>3+</w:t>
      </w:r>
      <w:r>
        <w:t xml:space="preserve"> ion.</w:t>
      </w:r>
    </w:p>
    <w:p w:rsidR="00920367" w:rsidRPr="00920367" w:rsidRDefault="00920367">
      <w:pPr>
        <w:rPr>
          <w:b/>
        </w:rPr>
      </w:pPr>
      <w:r w:rsidRPr="00920367">
        <w:rPr>
          <w:b/>
        </w:rPr>
        <w:t>IR Spectra</w:t>
      </w:r>
    </w:p>
    <w:p w:rsidR="00920367" w:rsidRDefault="00920367">
      <w:r>
        <w:t xml:space="preserve">Examine the IR spectra for the three compounds. Notice that all three compounds share </w:t>
      </w:r>
      <w:r w:rsidR="00725968">
        <w:t xml:space="preserve">four </w:t>
      </w:r>
      <w:r>
        <w:t>absorptions at equal energy for around 3145 cm</w:t>
      </w:r>
      <w:r w:rsidRPr="00125023">
        <w:rPr>
          <w:vertAlign w:val="superscript"/>
        </w:rPr>
        <w:t>-1</w:t>
      </w:r>
      <w:r>
        <w:t xml:space="preserve">, </w:t>
      </w:r>
      <w:r w:rsidR="00125023">
        <w:t>1575-1600 cm</w:t>
      </w:r>
      <w:r w:rsidR="00125023" w:rsidRPr="00125023">
        <w:rPr>
          <w:vertAlign w:val="superscript"/>
        </w:rPr>
        <w:t>-1</w:t>
      </w:r>
      <w:r w:rsidR="00125023">
        <w:t>, 1307 cm</w:t>
      </w:r>
      <w:r w:rsidR="00125023" w:rsidRPr="00125023">
        <w:rPr>
          <w:vertAlign w:val="superscript"/>
        </w:rPr>
        <w:t>-1</w:t>
      </w:r>
      <w:r w:rsidR="00125023">
        <w:t>, 835 cm</w:t>
      </w:r>
      <w:r w:rsidR="00125023" w:rsidRPr="00125023">
        <w:rPr>
          <w:vertAlign w:val="superscript"/>
        </w:rPr>
        <w:t>-1</w:t>
      </w:r>
      <w:r w:rsidR="00125023">
        <w:t xml:space="preserve">. Also notice </w:t>
      </w:r>
      <w:r w:rsidR="00725968">
        <w:t>that the NO</w:t>
      </w:r>
      <w:r w:rsidR="00725968" w:rsidRPr="00725968">
        <w:rPr>
          <w:vertAlign w:val="subscript"/>
        </w:rPr>
        <w:t>2</w:t>
      </w:r>
      <w:r w:rsidR="00725968">
        <w:t xml:space="preserve"> compound has one additional absorption; the ONO compound has two additional absorptions. Tabulate the energies of those absorptions. </w:t>
      </w:r>
    </w:p>
    <w:p w:rsidR="00725968" w:rsidRDefault="00725968">
      <w:r>
        <w:t xml:space="preserve">Use </w:t>
      </w:r>
      <w:proofErr w:type="spellStart"/>
      <w:r>
        <w:t>WebMO</w:t>
      </w:r>
      <w:proofErr w:type="spellEnd"/>
      <w:r>
        <w:t xml:space="preserve"> to construct AlCl</w:t>
      </w:r>
      <w:r w:rsidRPr="00725968">
        <w:rPr>
          <w:vertAlign w:val="subscript"/>
        </w:rPr>
        <w:t>3</w:t>
      </w:r>
      <w:r>
        <w:t>NO</w:t>
      </w:r>
      <w:r w:rsidRPr="00725968">
        <w:rPr>
          <w:vertAlign w:val="subscript"/>
        </w:rPr>
        <w:t>2</w:t>
      </w:r>
      <w:r>
        <w:t xml:space="preserve"> and AlCl</w:t>
      </w:r>
      <w:r w:rsidRPr="00725968">
        <w:rPr>
          <w:vertAlign w:val="subscript"/>
        </w:rPr>
        <w:t>3</w:t>
      </w:r>
      <w:r>
        <w:t xml:space="preserve">ONO and examine their IR spectra, looking for NO-based vibrations. These will most likely be the vibrations at the highest energies. </w:t>
      </w:r>
    </w:p>
    <w:p w:rsidR="00725968" w:rsidRDefault="00725968">
      <w:r>
        <w:t xml:space="preserve">For a vibration to be “IR active” it must change the polarity of the molecule, which means the atomic motions will be asymmetric. If a vibration is symmetric it will not lead to absorption of IR radiation and no absorption will be observed. </w:t>
      </w:r>
    </w:p>
    <w:p w:rsidR="00725968" w:rsidRDefault="00725968">
      <w:r>
        <w:t xml:space="preserve">The energies of the </w:t>
      </w:r>
      <w:proofErr w:type="spellStart"/>
      <w:r>
        <w:t>WebMO</w:t>
      </w:r>
      <w:proofErr w:type="spellEnd"/>
      <w:r>
        <w:t xml:space="preserve"> spectra will differ greatly from those of the experimental spectra (why?) but the trends will be the same. Given that, characterize the NO-based absorptions observed for each compound in the experimental spectra. Name them as: symmetric or asymmetric, stretch or bend, and also identify if the stretch occurs to an N-O single bond or an N=O double bond. Do the relative energies make sense?</w:t>
      </w:r>
    </w:p>
    <w:p w:rsidR="00725968" w:rsidRDefault="00725968">
      <w:bookmarkStart w:id="0" w:name="_GoBack"/>
      <w:bookmarkEnd w:id="0"/>
    </w:p>
    <w:sectPr w:rsidR="00725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AF"/>
    <w:rsid w:val="00125023"/>
    <w:rsid w:val="001B4EAD"/>
    <w:rsid w:val="00725968"/>
    <w:rsid w:val="00920367"/>
    <w:rsid w:val="00966DAF"/>
    <w:rsid w:val="00D3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Vining, William</dc:creator>
  <cp:lastModifiedBy>Vining, William</cp:lastModifiedBy>
  <cp:revision>1</cp:revision>
  <dcterms:created xsi:type="dcterms:W3CDTF">2013-03-05T18:16:00Z</dcterms:created>
  <dcterms:modified xsi:type="dcterms:W3CDTF">2013-03-05T20:10:00Z</dcterms:modified>
</cp:coreProperties>
</file>