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30" w:rsidRDefault="005C1130">
      <w:pPr>
        <w:rPr>
          <w:noProof/>
        </w:rPr>
      </w:pPr>
      <w:r w:rsidRPr="005C1130">
        <w:rPr>
          <w:noProof/>
        </w:rPr>
        <w:drawing>
          <wp:anchor distT="0" distB="0" distL="114300" distR="114300" simplePos="0" relativeHeight="251661312" behindDoc="0" locked="0" layoutInCell="1" allowOverlap="1" wp14:anchorId="64790796" wp14:editId="1224F464">
            <wp:simplePos x="0" y="0"/>
            <wp:positionH relativeFrom="column">
              <wp:posOffset>4442319</wp:posOffset>
            </wp:positionH>
            <wp:positionV relativeFrom="paragraph">
              <wp:posOffset>4029076</wp:posOffset>
            </wp:positionV>
            <wp:extent cx="2491881" cy="2324100"/>
            <wp:effectExtent l="0" t="0" r="381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769" cy="2335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130">
        <w:rPr>
          <w:noProof/>
        </w:rPr>
        <w:drawing>
          <wp:anchor distT="0" distB="0" distL="114300" distR="114300" simplePos="0" relativeHeight="251660288" behindDoc="0" locked="0" layoutInCell="1" allowOverlap="1" wp14:anchorId="2EC04D36" wp14:editId="225EE2E4">
            <wp:simplePos x="0" y="0"/>
            <wp:positionH relativeFrom="margin">
              <wp:posOffset>4333875</wp:posOffset>
            </wp:positionH>
            <wp:positionV relativeFrom="paragraph">
              <wp:posOffset>2276475</wp:posOffset>
            </wp:positionV>
            <wp:extent cx="2874010" cy="1651586"/>
            <wp:effectExtent l="0" t="0" r="2540" b="635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7698" cy="1659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130">
        <w:rPr>
          <w:noProof/>
        </w:rPr>
        <w:drawing>
          <wp:anchor distT="0" distB="0" distL="114300" distR="114300" simplePos="0" relativeHeight="251659264" behindDoc="0" locked="0" layoutInCell="1" allowOverlap="1" wp14:anchorId="2D33093D" wp14:editId="19F63CC8">
            <wp:simplePos x="0" y="0"/>
            <wp:positionH relativeFrom="margin">
              <wp:posOffset>4467225</wp:posOffset>
            </wp:positionH>
            <wp:positionV relativeFrom="paragraph">
              <wp:posOffset>9525</wp:posOffset>
            </wp:positionV>
            <wp:extent cx="2757170" cy="2047875"/>
            <wp:effectExtent l="0" t="0" r="5080" b="952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130">
        <w:rPr>
          <w:noProof/>
        </w:rPr>
        <w:t xml:space="preserve"> </w:t>
      </w:r>
      <w:r w:rsidRPr="005C1130">
        <w:rPr>
          <w:noProof/>
        </w:rPr>
        <w:drawing>
          <wp:inline distT="0" distB="0" distL="0" distR="0" wp14:anchorId="16869369" wp14:editId="43D1D2F3">
            <wp:extent cx="4229100" cy="3886856"/>
            <wp:effectExtent l="0" t="0" r="0" b="0"/>
            <wp:docPr id="133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821" cy="389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C1130" w:rsidRPr="00286BC3" w:rsidRDefault="00286BC3">
      <w:pPr>
        <w:rPr>
          <w:noProof/>
          <w:sz w:val="28"/>
        </w:rPr>
      </w:pPr>
      <w:r w:rsidRPr="00286BC3">
        <w:rPr>
          <w:noProof/>
          <w:sz w:val="28"/>
          <w:u w:val="single"/>
        </w:rPr>
        <w:drawing>
          <wp:anchor distT="0" distB="0" distL="114300" distR="114300" simplePos="0" relativeHeight="251662336" behindDoc="0" locked="0" layoutInCell="1" allowOverlap="1" wp14:anchorId="2F8B226B" wp14:editId="07B43419">
            <wp:simplePos x="0" y="0"/>
            <wp:positionH relativeFrom="column">
              <wp:posOffset>28575</wp:posOffset>
            </wp:positionH>
            <wp:positionV relativeFrom="paragraph">
              <wp:posOffset>236855</wp:posOffset>
            </wp:positionV>
            <wp:extent cx="3448050" cy="214503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BC3">
        <w:rPr>
          <w:noProof/>
          <w:sz w:val="28"/>
          <w:u w:val="single"/>
        </w:rPr>
        <w:t>Gas-Forming Reactions</w:t>
      </w:r>
      <w:r w:rsidRPr="00286BC3">
        <w:rPr>
          <w:noProof/>
          <w:sz w:val="28"/>
        </w:rPr>
        <w:t>:</w:t>
      </w:r>
    </w:p>
    <w:p w:rsidR="005C1130" w:rsidRDefault="005C1130">
      <w:pPr>
        <w:rPr>
          <w:noProof/>
        </w:rPr>
      </w:pPr>
    </w:p>
    <w:p w:rsidR="005C1130" w:rsidRDefault="005C1130">
      <w:pPr>
        <w:rPr>
          <w:noProof/>
        </w:rPr>
      </w:pPr>
    </w:p>
    <w:p w:rsidR="005C1130" w:rsidRDefault="005C1130">
      <w:pPr>
        <w:rPr>
          <w:noProof/>
        </w:rPr>
      </w:pPr>
    </w:p>
    <w:p w:rsidR="005C1130" w:rsidRDefault="005C1130">
      <w:pPr>
        <w:rPr>
          <w:noProof/>
        </w:rPr>
      </w:pPr>
    </w:p>
    <w:p w:rsidR="005C1130" w:rsidRDefault="005C1130">
      <w:pPr>
        <w:rPr>
          <w:noProof/>
        </w:rPr>
      </w:pPr>
    </w:p>
    <w:p w:rsidR="005C1130" w:rsidRDefault="005C1130">
      <w:pPr>
        <w:rPr>
          <w:noProof/>
        </w:rPr>
      </w:pPr>
    </w:p>
    <w:p w:rsidR="005C1130" w:rsidRDefault="005C1130">
      <w:pPr>
        <w:rPr>
          <w:noProof/>
        </w:rPr>
      </w:pPr>
    </w:p>
    <w:p w:rsidR="005C1130" w:rsidRDefault="005C1130">
      <w:pPr>
        <w:rPr>
          <w:noProof/>
        </w:rPr>
      </w:pPr>
    </w:p>
    <w:p w:rsidR="005C1130" w:rsidRPr="00286BC3" w:rsidRDefault="005C1130" w:rsidP="005C1130">
      <w:pPr>
        <w:rPr>
          <w:noProof/>
          <w:sz w:val="28"/>
        </w:rPr>
      </w:pPr>
      <w:r w:rsidRPr="00286BC3">
        <w:rPr>
          <w:noProof/>
          <w:sz w:val="28"/>
          <w:u w:val="single"/>
        </w:rPr>
        <w:t>How to Write Compounds in Solution</w:t>
      </w:r>
      <w:r w:rsidRPr="00286BC3">
        <w:rPr>
          <w:noProof/>
          <w:sz w:val="28"/>
        </w:rPr>
        <w:t>:</w:t>
      </w:r>
    </w:p>
    <w:p w:rsidR="005C1130" w:rsidRPr="005C1130" w:rsidRDefault="005C1130" w:rsidP="005C1130">
      <w:pPr>
        <w:rPr>
          <w:noProof/>
        </w:rPr>
      </w:pPr>
      <w:r w:rsidRPr="005C1130">
        <w:rPr>
          <w:noProof/>
        </w:rPr>
        <w:t>Strong electrolytes are written as separate ions.</w:t>
      </w:r>
    </w:p>
    <w:p w:rsidR="005C1130" w:rsidRPr="005C1130" w:rsidRDefault="00DD187D" w:rsidP="005C1130">
      <w:pPr>
        <w:rPr>
          <w:noProof/>
        </w:rPr>
      </w:pPr>
      <w:r>
        <w:rPr>
          <w:noProof/>
        </w:rPr>
        <w:t xml:space="preserve">Strong Electrolytes: </w:t>
      </w:r>
      <w:bookmarkStart w:id="0" w:name="_GoBack"/>
      <w:bookmarkEnd w:id="0"/>
      <w:r>
        <w:rPr>
          <w:noProof/>
        </w:rPr>
        <w:t>S</w:t>
      </w:r>
      <w:r w:rsidR="005C1130" w:rsidRPr="005C1130">
        <w:rPr>
          <w:noProof/>
        </w:rPr>
        <w:t>oluble salts and strong acids and bases.</w:t>
      </w:r>
    </w:p>
    <w:p w:rsidR="005C1130" w:rsidRPr="005C1130" w:rsidRDefault="005C1130" w:rsidP="005C1130">
      <w:pPr>
        <w:rPr>
          <w:noProof/>
        </w:rPr>
      </w:pPr>
      <w:r w:rsidRPr="005C1130">
        <w:rPr>
          <w:noProof/>
        </w:rPr>
        <w:t xml:space="preserve">                         Ca(NO</w:t>
      </w:r>
      <w:r w:rsidRPr="005C1130">
        <w:rPr>
          <w:noProof/>
          <w:vertAlign w:val="subscript"/>
        </w:rPr>
        <w:t>3</w:t>
      </w:r>
      <w:r w:rsidRPr="005C1130">
        <w:rPr>
          <w:noProof/>
        </w:rPr>
        <w:t>)</w:t>
      </w:r>
      <w:r w:rsidRPr="005C1130">
        <w:rPr>
          <w:noProof/>
          <w:vertAlign w:val="subscript"/>
        </w:rPr>
        <w:t>2</w:t>
      </w:r>
      <w:r w:rsidRPr="005C1130">
        <w:rPr>
          <w:noProof/>
        </w:rPr>
        <w:t>(aq) is written as Ca</w:t>
      </w:r>
      <w:r w:rsidRPr="005C1130">
        <w:rPr>
          <w:noProof/>
          <w:vertAlign w:val="superscript"/>
        </w:rPr>
        <w:t>2+</w:t>
      </w:r>
      <w:r w:rsidRPr="005C1130">
        <w:rPr>
          <w:noProof/>
        </w:rPr>
        <w:t>(aq) + 2 NO</w:t>
      </w:r>
      <w:r w:rsidRPr="005C1130">
        <w:rPr>
          <w:noProof/>
          <w:vertAlign w:val="subscript"/>
        </w:rPr>
        <w:t>3</w:t>
      </w:r>
      <w:r w:rsidRPr="005C1130">
        <w:rPr>
          <w:noProof/>
          <w:vertAlign w:val="superscript"/>
        </w:rPr>
        <w:t>-</w:t>
      </w:r>
      <w:r w:rsidRPr="005C1130">
        <w:rPr>
          <w:noProof/>
        </w:rPr>
        <w:t>(aq)</w:t>
      </w:r>
    </w:p>
    <w:p w:rsidR="005C1130" w:rsidRPr="005C1130" w:rsidRDefault="005C1130" w:rsidP="005C1130">
      <w:pPr>
        <w:rPr>
          <w:noProof/>
        </w:rPr>
      </w:pPr>
      <w:r w:rsidRPr="005C1130">
        <w:rPr>
          <w:noProof/>
        </w:rPr>
        <w:t xml:space="preserve">                         HCl is written as H</w:t>
      </w:r>
      <w:r w:rsidRPr="005C1130">
        <w:rPr>
          <w:noProof/>
          <w:vertAlign w:val="superscript"/>
        </w:rPr>
        <w:t>+</w:t>
      </w:r>
      <w:r w:rsidRPr="005C1130">
        <w:rPr>
          <w:noProof/>
        </w:rPr>
        <w:t>(aq) + Cl</w:t>
      </w:r>
      <w:r w:rsidRPr="005C1130">
        <w:rPr>
          <w:noProof/>
          <w:vertAlign w:val="superscript"/>
        </w:rPr>
        <w:t>-</w:t>
      </w:r>
      <w:r w:rsidRPr="005C1130">
        <w:rPr>
          <w:noProof/>
        </w:rPr>
        <w:t>(aq)</w:t>
      </w:r>
    </w:p>
    <w:p w:rsidR="005C1130" w:rsidRPr="005C1130" w:rsidRDefault="005C1130" w:rsidP="005C1130">
      <w:pPr>
        <w:rPr>
          <w:noProof/>
        </w:rPr>
      </w:pPr>
      <w:r w:rsidRPr="005C1130">
        <w:rPr>
          <w:noProof/>
        </w:rPr>
        <w:t xml:space="preserve">All acids are soluble. Weak acids </w:t>
      </w:r>
      <w:r>
        <w:rPr>
          <w:noProof/>
        </w:rPr>
        <w:t xml:space="preserve">and nonelectrolytes </w:t>
      </w:r>
      <w:r w:rsidRPr="005C1130">
        <w:rPr>
          <w:noProof/>
        </w:rPr>
        <w:t>are written in their non-ionized form:</w:t>
      </w:r>
    </w:p>
    <w:p w:rsidR="005C1130" w:rsidRPr="005C1130" w:rsidRDefault="005C1130" w:rsidP="005C1130">
      <w:pPr>
        <w:rPr>
          <w:noProof/>
        </w:rPr>
      </w:pPr>
      <w:r w:rsidRPr="005C1130">
        <w:rPr>
          <w:noProof/>
        </w:rPr>
        <w:t xml:space="preserve">                                           CH</w:t>
      </w:r>
      <w:r w:rsidRPr="005C1130">
        <w:rPr>
          <w:noProof/>
          <w:vertAlign w:val="subscript"/>
        </w:rPr>
        <w:t>3</w:t>
      </w:r>
      <w:r w:rsidRPr="005C1130">
        <w:rPr>
          <w:noProof/>
        </w:rPr>
        <w:t>CO</w:t>
      </w:r>
      <w:r w:rsidRPr="005C1130">
        <w:rPr>
          <w:noProof/>
          <w:vertAlign w:val="subscript"/>
        </w:rPr>
        <w:t>2</w:t>
      </w:r>
      <w:r w:rsidRPr="005C1130">
        <w:rPr>
          <w:noProof/>
        </w:rPr>
        <w:t>H(aq)</w:t>
      </w:r>
      <w:r>
        <w:rPr>
          <w:noProof/>
        </w:rPr>
        <w:t xml:space="preserve">   or   CH</w:t>
      </w:r>
      <w:r w:rsidRPr="005C1130">
        <w:rPr>
          <w:noProof/>
          <w:vertAlign w:val="subscript"/>
        </w:rPr>
        <w:t>3</w:t>
      </w:r>
      <w:r>
        <w:rPr>
          <w:noProof/>
        </w:rPr>
        <w:t>OH(aq),   water is written as liquid H</w:t>
      </w:r>
      <w:r w:rsidRPr="005C1130">
        <w:rPr>
          <w:noProof/>
          <w:vertAlign w:val="subscript"/>
        </w:rPr>
        <w:t>2</w:t>
      </w:r>
      <w:r>
        <w:rPr>
          <w:noProof/>
        </w:rPr>
        <w:t>O(l)</w:t>
      </w:r>
    </w:p>
    <w:p w:rsidR="005C1130" w:rsidRPr="005C1130" w:rsidRDefault="005C1130" w:rsidP="005C1130">
      <w:pPr>
        <w:rPr>
          <w:noProof/>
        </w:rPr>
      </w:pPr>
      <w:r w:rsidRPr="005C1130">
        <w:rPr>
          <w:noProof/>
        </w:rPr>
        <w:t>Insoluble salts are written as the full compound:</w:t>
      </w:r>
    </w:p>
    <w:p w:rsidR="00A65E6F" w:rsidRDefault="005C1130">
      <w:pPr>
        <w:rPr>
          <w:noProof/>
        </w:rPr>
      </w:pPr>
      <w:r w:rsidRPr="005C1130">
        <w:rPr>
          <w:noProof/>
        </w:rPr>
        <w:t xml:space="preserve">                                           CaCO</w:t>
      </w:r>
      <w:r w:rsidRPr="005C1130">
        <w:rPr>
          <w:noProof/>
          <w:vertAlign w:val="subscript"/>
        </w:rPr>
        <w:t>3</w:t>
      </w:r>
      <w:r w:rsidRPr="005C1130">
        <w:rPr>
          <w:noProof/>
        </w:rPr>
        <w:t xml:space="preserve">(s) </w:t>
      </w:r>
    </w:p>
    <w:sectPr w:rsidR="00A65E6F" w:rsidSect="005C11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30"/>
    <w:rsid w:val="00286BC3"/>
    <w:rsid w:val="005C1130"/>
    <w:rsid w:val="007D78E1"/>
    <w:rsid w:val="008B2F0E"/>
    <w:rsid w:val="00A65E6F"/>
    <w:rsid w:val="00DD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0F760"/>
  <w15:chartTrackingRefBased/>
  <w15:docId w15:val="{87E5A628-B796-4764-A224-9232F6D8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Vining, William</dc:creator>
  <cp:keywords/>
  <dc:description/>
  <cp:lastModifiedBy>Vining, William</cp:lastModifiedBy>
  <cp:revision>3</cp:revision>
  <dcterms:created xsi:type="dcterms:W3CDTF">2016-11-08T21:48:00Z</dcterms:created>
  <dcterms:modified xsi:type="dcterms:W3CDTF">2017-02-21T13:09:00Z</dcterms:modified>
</cp:coreProperties>
</file>